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DAF230" w14:textId="77777777" w:rsidR="00C667C7" w:rsidRDefault="00C667C7">
      <w:pPr>
        <w:widowControl w:val="0"/>
      </w:pPr>
    </w:p>
    <w:tbl>
      <w:tblPr>
        <w:tblStyle w:val="a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5"/>
        <w:gridCol w:w="5355"/>
      </w:tblGrid>
      <w:tr w:rsidR="00C667C7" w14:paraId="79640A82" w14:textId="77777777">
        <w:tc>
          <w:tcPr>
            <w:tcW w:w="5445" w:type="dxa"/>
          </w:tcPr>
          <w:p w14:paraId="7D89E0E5" w14:textId="77777777" w:rsidR="00C667C7" w:rsidRDefault="00BA265A">
            <w:pPr>
              <w:spacing w:after="120"/>
              <w:jc w:val="center"/>
              <w:rPr>
                <w:rFonts w:ascii="Overlock" w:eastAsia="Overlock" w:hAnsi="Overlock" w:cs="Overlock"/>
                <w:b/>
                <w:color w:val="0F243E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noProof/>
                <w:color w:val="0F243E"/>
                <w:sz w:val="24"/>
                <w:szCs w:val="24"/>
              </w:rPr>
              <w:drawing>
                <wp:inline distT="0" distB="0" distL="0" distR="0" wp14:anchorId="0F84F090" wp14:editId="7A0D77DC">
                  <wp:extent cx="2359546" cy="885334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546" cy="885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14:paraId="2D8599A5" w14:textId="77777777" w:rsidR="00C667C7" w:rsidRDefault="00BA265A">
            <w:pPr>
              <w:jc w:val="center"/>
              <w:rPr>
                <w:rFonts w:ascii="Overlock" w:eastAsia="Overlock" w:hAnsi="Overlock" w:cs="Overlock"/>
                <w:b/>
                <w:color w:val="0F243E"/>
                <w:sz w:val="44"/>
                <w:szCs w:val="44"/>
              </w:rPr>
            </w:pPr>
            <w:r>
              <w:rPr>
                <w:rFonts w:ascii="Calibri" w:eastAsia="Calibri" w:hAnsi="Calibri" w:cs="Calibri"/>
                <w:i/>
                <w:color w:val="0F243E"/>
                <w:sz w:val="24"/>
                <w:szCs w:val="24"/>
              </w:rPr>
              <w:br/>
              <w:t>Phone 412-612-3801</w:t>
            </w:r>
            <w:r>
              <w:rPr>
                <w:rFonts w:ascii="Calibri" w:eastAsia="Calibri" w:hAnsi="Calibri" w:cs="Calibri"/>
                <w:i/>
                <w:color w:val="0F243E"/>
                <w:sz w:val="24"/>
                <w:szCs w:val="24"/>
              </w:rPr>
              <w:br/>
            </w:r>
            <w:hyperlink r:id="rId6">
              <w:r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www.paschoolcounselor.org</w:t>
              </w:r>
            </w:hyperlink>
            <w:r>
              <w:rPr>
                <w:rFonts w:ascii="Calibri" w:eastAsia="Calibri" w:hAnsi="Calibri" w:cs="Calibri"/>
                <w:i/>
                <w:color w:val="0F243E"/>
                <w:sz w:val="24"/>
                <w:szCs w:val="24"/>
              </w:rPr>
              <w:br/>
              <w:t>epeiffer@paschoolcounselor.org</w:t>
            </w:r>
          </w:p>
        </w:tc>
      </w:tr>
    </w:tbl>
    <w:p w14:paraId="0DF40694" w14:textId="77777777" w:rsidR="00C667C7" w:rsidRDefault="00C667C7">
      <w:pPr>
        <w:spacing w:line="240" w:lineRule="auto"/>
        <w:rPr>
          <w:rFonts w:ascii="Overlock" w:eastAsia="Overlock" w:hAnsi="Overlock" w:cs="Overlock"/>
          <w:b/>
          <w:color w:val="0F243E"/>
          <w:sz w:val="16"/>
          <w:szCs w:val="16"/>
        </w:rPr>
      </w:pPr>
    </w:p>
    <w:p w14:paraId="65AD1E3A" w14:textId="77777777" w:rsidR="00C667C7" w:rsidRDefault="00C667C7">
      <w:pPr>
        <w:spacing w:line="240" w:lineRule="auto"/>
        <w:rPr>
          <w:rFonts w:ascii="Overlock" w:eastAsia="Overlock" w:hAnsi="Overlock" w:cs="Overlock"/>
          <w:b/>
          <w:color w:val="0F243E"/>
          <w:sz w:val="16"/>
          <w:szCs w:val="16"/>
        </w:rPr>
      </w:pPr>
    </w:p>
    <w:p w14:paraId="3D6D7555" w14:textId="77777777" w:rsidR="00C667C7" w:rsidRDefault="00C667C7">
      <w:pPr>
        <w:spacing w:line="240" w:lineRule="auto"/>
        <w:rPr>
          <w:rFonts w:ascii="Overlock" w:eastAsia="Overlock" w:hAnsi="Overlock" w:cs="Overlock"/>
          <w:b/>
          <w:color w:val="0F243E"/>
          <w:sz w:val="16"/>
          <w:szCs w:val="16"/>
        </w:rPr>
      </w:pPr>
    </w:p>
    <w:p w14:paraId="2B3B04B0" w14:textId="77777777" w:rsidR="00C667C7" w:rsidRDefault="00BA265A">
      <w:pPr>
        <w:spacing w:line="240" w:lineRule="auto"/>
        <w:rPr>
          <w:rFonts w:ascii="Overlock" w:eastAsia="Overlock" w:hAnsi="Overlock" w:cs="Overlock"/>
          <w:b/>
          <w:color w:val="0F243E"/>
          <w:sz w:val="44"/>
          <w:szCs w:val="44"/>
        </w:rPr>
      </w:pPr>
      <w:r>
        <w:rPr>
          <w:rFonts w:ascii="Overlock" w:eastAsia="Overlock" w:hAnsi="Overlock" w:cs="Overlock"/>
          <w:b/>
          <w:color w:val="0F243E"/>
          <w:sz w:val="44"/>
          <w:szCs w:val="44"/>
        </w:rPr>
        <w:t xml:space="preserve">PSCA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BC31EC" wp14:editId="5BD4267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627630" cy="1075055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885" y="3255173"/>
                          <a:ext cx="2602230" cy="104965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lt1"/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2D59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4E6128">
                              <a:alpha val="49411"/>
                            </a:srgbClr>
                          </a:outerShdw>
                        </a:effectLst>
                      </wps:spPr>
                      <wps:txbx>
                        <w:txbxContent>
                          <w:p w14:paraId="3AA8D1D4" w14:textId="77777777" w:rsidR="00C667C7" w:rsidRDefault="00BA265A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 xml:space="preserve">One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t>Scholarship Awarded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76923C"/>
                                <w:sz w:val="32"/>
                              </w:rPr>
                              <w:t xml:space="preserve">$1,000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2627630" cy="107505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630" cy="1075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2FA05E" w14:textId="77777777" w:rsidR="00C667C7" w:rsidRDefault="00BA265A">
      <w:pPr>
        <w:spacing w:line="240" w:lineRule="auto"/>
        <w:rPr>
          <w:rFonts w:ascii="Limelight" w:eastAsia="Limelight" w:hAnsi="Limelight" w:cs="Limelight"/>
          <w:b/>
          <w:sz w:val="44"/>
          <w:szCs w:val="44"/>
        </w:rPr>
      </w:pPr>
      <w:r>
        <w:rPr>
          <w:rFonts w:ascii="Overlock" w:eastAsia="Overlock" w:hAnsi="Overlock" w:cs="Overlock"/>
          <w:b/>
          <w:sz w:val="44"/>
          <w:szCs w:val="44"/>
        </w:rPr>
        <w:t>2022 Scholarship Competition</w:t>
      </w:r>
    </w:p>
    <w:p w14:paraId="4827F41D" w14:textId="77777777" w:rsidR="00C667C7" w:rsidRDefault="00C667C7">
      <w:pPr>
        <w:spacing w:after="200" w:line="240" w:lineRule="auto"/>
        <w:rPr>
          <w:rFonts w:ascii="Calibri" w:eastAsia="Calibri" w:hAnsi="Calibri" w:cs="Calibri"/>
          <w:b/>
          <w:color w:val="0F243E"/>
          <w:sz w:val="24"/>
          <w:szCs w:val="24"/>
        </w:rPr>
      </w:pPr>
    </w:p>
    <w:p w14:paraId="3FCCDEB1" w14:textId="77777777" w:rsidR="00C667C7" w:rsidRDefault="00C667C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880431" w14:textId="77777777" w:rsidR="00C667C7" w:rsidRDefault="00BA265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Eligibility &amp; General Guidelines:</w:t>
      </w:r>
    </w:p>
    <w:p w14:paraId="4A15A81D" w14:textId="77777777" w:rsidR="00C667C7" w:rsidRDefault="00BA26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should be high school seniors planning to pursue a post-secondary education. </w:t>
      </w:r>
    </w:p>
    <w:p w14:paraId="3BDF31FC" w14:textId="77777777" w:rsidR="00C667C7" w:rsidRDefault="00BA26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submit a one (1) page essay of no more than 500 words (single spaced, double spaced between paragraphs) on a School Counselor who has made a difference in your academic, career and/or social-emotional development.  </w:t>
      </w:r>
    </w:p>
    <w:p w14:paraId="7C8D5507" w14:textId="77777777" w:rsidR="00C667C7" w:rsidRDefault="00BA265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School Counselor you are writ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about must be a certified School Counselor, employed as such in Pennsylvania.  </w:t>
      </w:r>
    </w:p>
    <w:p w14:paraId="5503EE7E" w14:textId="77777777" w:rsidR="00C667C7" w:rsidRDefault="00BA265A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Essays must be submitted electronically at the link below.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4D392B1" wp14:editId="73AF81BD">
            <wp:simplePos x="0" y="0"/>
            <wp:positionH relativeFrom="column">
              <wp:posOffset>5019675</wp:posOffset>
            </wp:positionH>
            <wp:positionV relativeFrom="paragraph">
              <wp:posOffset>188615</wp:posOffset>
            </wp:positionV>
            <wp:extent cx="1223963" cy="133350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E148D8" w14:textId="77777777" w:rsidR="00C667C7" w:rsidRDefault="00BA265A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an account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to apply or scan the QR Code.</w:t>
      </w:r>
    </w:p>
    <w:p w14:paraId="67B43D9D" w14:textId="77777777" w:rsidR="00C667C7" w:rsidRDefault="00C667C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CA441" w14:textId="77777777" w:rsidR="00C667C7" w:rsidRDefault="00C667C7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5FA86" w14:textId="77777777" w:rsidR="00C667C7" w:rsidRDefault="00BA265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Deadlines:</w:t>
      </w:r>
    </w:p>
    <w:p w14:paraId="7461E447" w14:textId="77777777" w:rsidR="00BA265A" w:rsidRDefault="00BA26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11:59 PM- Deadline for submissions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08C743" w14:textId="70D9F391" w:rsidR="00C667C7" w:rsidRDefault="00BA265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6, 2022- Recipient announced</w:t>
      </w:r>
    </w:p>
    <w:p w14:paraId="79D13459" w14:textId="77777777" w:rsidR="00C667C7" w:rsidRDefault="00C667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22075" w14:textId="77777777" w:rsidR="00C667C7" w:rsidRDefault="00C667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41886" w14:textId="77777777" w:rsidR="00C667C7" w:rsidRDefault="00BA265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 can be directed to:</w:t>
      </w:r>
    </w:p>
    <w:p w14:paraId="129D955D" w14:textId="77777777" w:rsidR="00C667C7" w:rsidRDefault="00BA2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Mrs. Nicole Levis, School Counselor </w:t>
      </w:r>
    </w:p>
    <w:p w14:paraId="4277CB9B" w14:textId="77777777" w:rsidR="00C667C7" w:rsidRDefault="00BA2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nlevis@avonworth.k12.pa.us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CAC357" w14:textId="6A5604ED" w:rsidR="00C667C7" w:rsidRDefault="00BA2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412-847-0940.</w:t>
      </w:r>
    </w:p>
    <w:p w14:paraId="65B4A5C3" w14:textId="77777777" w:rsidR="00C667C7" w:rsidRDefault="00C667C7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E481CC7" w14:textId="0107F1DC" w:rsidR="00C667C7" w:rsidRDefault="00BA265A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F11302A" wp14:editId="28D63EC5">
                <wp:simplePos x="0" y="0"/>
                <wp:positionH relativeFrom="margin">
                  <wp:align>left</wp:align>
                </wp:positionH>
                <wp:positionV relativeFrom="margin">
                  <wp:posOffset>8760460</wp:posOffset>
                </wp:positionV>
                <wp:extent cx="6903720" cy="289560"/>
                <wp:effectExtent l="0" t="0" r="11430" b="1524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8DFACE" w14:textId="77777777" w:rsidR="00C667C7" w:rsidRDefault="00BA265A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000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Chartered Division of the American School Counselor Association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1302A" id="_x0000_s1027" style="position:absolute;margin-left:0;margin-top:689.8pt;width:543.6pt;height:22.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78DFACE" w14:textId="77777777" w:rsidR="00C667C7" w:rsidRDefault="00BA265A">
                      <w:pPr>
                        <w:spacing w:after="200" w:line="275" w:lineRule="auto"/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0000"/>
                          <w:sz w:val="24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Chartered Division of the American School Counselor Association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667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lock">
    <w:charset w:val="00"/>
    <w:family w:val="auto"/>
    <w:pitch w:val="default"/>
  </w:font>
  <w:font w:name="Lime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2586"/>
    <w:multiLevelType w:val="multilevel"/>
    <w:tmpl w:val="9E2EC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7C7"/>
    <w:rsid w:val="00BA265A"/>
    <w:rsid w:val="00C6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9A88"/>
  <w15:docId w15:val="{8BCF1BE5-2C72-4236-9A49-986F843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schoolcounselor.org/" TargetMode="External"/><Relationship Id="rId11" Type="http://schemas.openxmlformats.org/officeDocument/2006/relationships/hyperlink" Target="mailto:nlevis@avonworth.k12.pa.us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psca.secure-platform.com/a/solicitations/62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Newmaster, Lauren</dc:creator>
  <cp:lastModifiedBy>Newmaster, Lauren</cp:lastModifiedBy>
  <cp:revision>2</cp:revision>
  <dcterms:created xsi:type="dcterms:W3CDTF">2022-01-28T16:25:00Z</dcterms:created>
  <dcterms:modified xsi:type="dcterms:W3CDTF">2022-01-28T16:25:00Z</dcterms:modified>
</cp:coreProperties>
</file>